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2BD4" w14:textId="77777777" w:rsidR="006A2927" w:rsidRDefault="006A29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E10D5F" w14:textId="77777777" w:rsidR="006A2927" w:rsidRDefault="00651D6A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8E7EC45" wp14:editId="4670A3F4">
                <wp:simplePos x="0" y="0"/>
                <wp:positionH relativeFrom="column">
                  <wp:posOffset>3314700</wp:posOffset>
                </wp:positionH>
                <wp:positionV relativeFrom="paragraph">
                  <wp:posOffset>52416</wp:posOffset>
                </wp:positionV>
                <wp:extent cx="3950970" cy="410210"/>
                <wp:effectExtent l="0" t="0" r="0" b="0"/>
                <wp:wrapNone/>
                <wp:docPr id="34" name="Recortar rectángulo de una esquin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0970" cy="41021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1B9F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826D07" w14:textId="77777777" w:rsidR="006A2927" w:rsidRDefault="006A29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7EC45" id="Recortar rectángulo de una esquina 34" o:spid="_x0000_s1026" style="position:absolute;margin-left:261pt;margin-top:4.15pt;width:311.1pt;height:32.3pt;flip:x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50970,4102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tTVEQIAAPYDAAAOAAAAZHJzL2Uyb0RvYy54bWysU1Fy0zAQ/WeGO2j0T2ynaUoycTqlJcBM&#13;&#10;h2YoHECRpViMLKkrOXaO07NwMVayGwL8MfzIetLu89u3q9V132hyEOCVNSUtJjklwnBbKbMv6bev&#13;&#10;mzdvKfGBmYppa0RJj8LT6/XrV6vOLcXU1lZXAgiSGL/sXEnrENwyyzyvRcP8xDph8FJaaFhACPus&#13;&#10;AtYhe6OzaZ7Ps85C5cBy4T2e3g2XdJ34pRQ8PEjpRSC6pKgtpBXSuotrtl6x5R6YqxUfZbB/UNEw&#13;&#10;ZfCnJ6o7FhhpQf1F1SgO1lsZJtw2mZVScZFqwGqK/I9qHmvmRKoFzfHuZJP/f7T882ELRFUlvZhR&#13;&#10;YliDPfoiuIXAgADa9+PZ7FttSSVIaxgR/qlV+MVotK5zfokMj24LI/K4jT70EhoitXIfcSqSM1gr&#13;&#10;6ZPxx5Pxog+E4+HF4jJfXGF/ON7NinxapM5kA0/kc+DDB2EbEjcl9Ua5AnWGRM0O9z4k96uxBFZ9&#13;&#10;p0Q2Gnt5YJoU8/n8KgpGxjEYdy+cMdNbraqN0joB2O9uNRBMRfXvFpub92Pyb2HaxGBjY9rAHU+y&#13;&#10;aMpgQ9yFfteP3uxsdUSzveMbhVXcMx+2DFBiQUmHI4hlPbUMBCX6k8EeL4rZ9BJn9hzAOdidA2Z4&#13;&#10;bXGyeQBKBnAb0qQPKm/aYKUKUWjUNYgZAQ5X8mZ8CHF6z3GK+vVc1z8BAAD//wMAUEsDBBQABgAI&#13;&#10;AAAAIQCejUgF4wAAAA4BAAAPAAAAZHJzL2Rvd25yZXYueG1sTI9LT8MwEITvSPwHa5G4UScmQJvG&#13;&#10;qRCo4nGCturZTTYPEa+D7Tz497gnuIy0Gu3MfNlm1h0b0brWkIR4EQFDKkzZUi3hsN/eLIE5r6hU&#13;&#10;nSGU8IMONvnlRabS0kz0iePO1yyEkEuVhMb7PuXcFQ1q5RamRwpeZaxWPpy25qVVUwjXHRdRdM+1&#13;&#10;aik0NKrHpwaLr92gJRyTyr6Kwzh9fOvj2zC9x/yl2kp5fTU/r4M8roF5nP3fB5wZwn7Iw7CTGah0&#13;&#10;rJNwJ0QA8hKWt8DOfpwkAthJwoNYAc8z/h8j/wUAAP//AwBQSwECLQAUAAYACAAAACEAtoM4kv4A&#13;&#10;AADhAQAAEwAAAAAAAAAAAAAAAAAAAAAAW0NvbnRlbnRfVHlwZXNdLnhtbFBLAQItABQABgAIAAAA&#13;&#10;IQA4/SH/1gAAAJQBAAALAAAAAAAAAAAAAAAAAC8BAABfcmVscy8ucmVsc1BLAQItABQABgAIAAAA&#13;&#10;IQABRtTVEQIAAPYDAAAOAAAAAAAAAAAAAAAAAC4CAABkcnMvZTJvRG9jLnhtbFBLAQItABQABgAI&#13;&#10;AAAAIQCejUgF4wAAAA4BAAAPAAAAAAAAAAAAAAAAAGsEAABkcnMvZG93bnJldi54bWxQSwUGAAAA&#13;&#10;AAQABADzAAAAewUAAAAA&#13;&#10;" adj="-11796480,,5400" path="m,l3882600,r68370,68370l3950970,410210,,410210,,xe" fillcolor="#1b9fae" stroked="f">
                <v:stroke joinstyle="miter"/>
                <v:formulas/>
                <v:path arrowok="t" o:connecttype="custom" o:connectlocs="0,0;3882600,0;3950970,68370;3950970,410210;0,410210;0,0" o:connectangles="0,0,0,0,0,0" textboxrect="0,0,3950970,410210"/>
                <v:textbox inset="2.53958mm,2.53958mm,2.53958mm,2.53958mm">
                  <w:txbxContent>
                    <w:p w14:paraId="5E826D07" w14:textId="77777777" w:rsidR="006A2927" w:rsidRDefault="006A292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EA036FE" wp14:editId="636AB54B">
            <wp:simplePos x="0" y="0"/>
            <wp:positionH relativeFrom="column">
              <wp:posOffset>-546097</wp:posOffset>
            </wp:positionH>
            <wp:positionV relativeFrom="paragraph">
              <wp:posOffset>128270</wp:posOffset>
            </wp:positionV>
            <wp:extent cx="7783195" cy="3951605"/>
            <wp:effectExtent l="0" t="0" r="0" b="0"/>
            <wp:wrapNone/>
            <wp:docPr id="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t="6632" b="16937"/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3951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CAFFE7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41C82DA4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378BB5A2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05C3E584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4748AE60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4A568645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7469E665" w14:textId="77777777" w:rsidR="006A2927" w:rsidRDefault="00651D6A">
      <w:pPr>
        <w:rPr>
          <w:rFonts w:ascii="Arial" w:eastAsia="Arial" w:hAnsi="Arial" w:cs="Arial"/>
          <w:b/>
          <w:color w:val="8E1D8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FB9E460" wp14:editId="0EA85FCA">
                <wp:simplePos x="0" y="0"/>
                <wp:positionH relativeFrom="column">
                  <wp:posOffset>-558165</wp:posOffset>
                </wp:positionH>
                <wp:positionV relativeFrom="paragraph">
                  <wp:posOffset>399126</wp:posOffset>
                </wp:positionV>
                <wp:extent cx="3950970" cy="410210"/>
                <wp:effectExtent l="0" t="0" r="0" b="0"/>
                <wp:wrapNone/>
                <wp:docPr id="36" name="Recortar rectángulo de una esquin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950970" cy="41021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1B9F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025E2" w14:textId="77777777" w:rsidR="006A2927" w:rsidRDefault="006A29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E460" id="Recortar rectángulo de una esquina 36" o:spid="_x0000_s1027" style="position:absolute;margin-left:-43.95pt;margin-top:31.45pt;width:311.1pt;height:32.3pt;rotation:180;flip:x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50970,4102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FzEHQIAAAwEAAAOAAAAZHJzL2Uyb0RvYy54bWysU1Fy0zAQ/WeGO2j0T2ynbdpk4nRKS4CZ&#13;&#10;TpuhcABFlmIxsqSu5Ng5Ts/CxVjJbgjwx+APWU/afX77dr287htN9gK8sqakxSSnRBhuK2V2Jf32&#13;&#10;df3uihIfmKmYtkaU9CA8vV69fbPs3EJMbW11JYAgifGLzpW0DsEtsszzWjTMT6wTBi+lhYYFhLDL&#13;&#10;KmAdsjc6m+b5LOssVA4sF97j6d1wSVeJX0rBw6OUXgSiS4raQlohrdu4ZqslW+yAuVrxUQb7BxUN&#13;&#10;UwY/eqS6Y4GRFtRfVI3iYL2VYcJtk1kpFRepBqymyP+o5qlmTqRa0Bzvjjb5/0fLH/YbIKoq6dmM&#13;&#10;EsMa7NEXwS0EBgTQvh8vZtdqSypBWsOI8M+twjdGo3Wd8wtkeHIbGJHHbfShl9AQsOh3kV/l8aFE&#13;&#10;auU+4UEyCksnferD4dgH0QfC8fBsfpHPLzGD4915kU+L1KhsoI30Dnz4KGxD4qak3ihXoOyQqNn+&#13;&#10;3ofUjGqsiFXf8fONxtbumSbFbDa7jPqRcQzG3StnzPRWq2qttE4AdttbDQRTUf37+frmw5j8W5g2&#13;&#10;MdjYmDZwx5MsejS4Eneh3/bJ7uLVv62tDtgC7/haYTH3zIcNA1RaUNLhYGJ1zy0DQYn+bLDz8+J8&#13;&#10;eoGTfArgFGxPATO8tjjvPAAlA7gNaf4HsTdtsFKFqDfKG8SMAEcuWTT+HnGmT3GK+vUTr34CAAD/&#13;&#10;/wMAUEsDBBQABgAIAAAAIQDVwSCw5QAAAA8BAAAPAAAAZHJzL2Rvd25yZXYueG1sTI9BT8JAEIXv&#13;&#10;Jv6HzZh4g63FAi3dEqMxHkQSkIRwW9qh29idbboL1H/veNLLTCbzzZv38uVgW3HB3jeOFDyMIxBI&#13;&#10;pasaqhXsPl9HcxA+aKp06wgVfKOHZXF7k+usclfa4GUbasEi5DOtwITQZVL60qDVfuw6JN6dXG91&#13;&#10;4LGvZdXrK4vbVsZRNJVWN8QfjO7w2WD5tT1bBVFaH/DgE9qYt3RFdr9+/9ivlbq/G14WXJ4WIAIO&#13;&#10;4e8CfjOwfyjY2NGdqfKiVTCaz1JGFUxj7gwkk8cJiCOT8SwBWeTyf47iBwAA//8DAFBLAQItABQA&#13;&#10;BgAIAAAAIQC2gziS/gAAAOEBAAATAAAAAAAAAAAAAAAAAAAAAABbQ29udGVudF9UeXBlc10ueG1s&#13;&#10;UEsBAi0AFAAGAAgAAAAhADj9If/WAAAAlAEAAAsAAAAAAAAAAAAAAAAALwEAAF9yZWxzLy5yZWxz&#13;&#10;UEsBAi0AFAAGAAgAAAAhAAZoXMQdAgAADAQAAA4AAAAAAAAAAAAAAAAALgIAAGRycy9lMm9Eb2Mu&#13;&#10;eG1sUEsBAi0AFAAGAAgAAAAhANXBILDlAAAADwEAAA8AAAAAAAAAAAAAAAAAdwQAAGRycy9kb3du&#13;&#10;cmV2LnhtbFBLBQYAAAAABAAEAPMAAACJBQAAAAA=&#13;&#10;" adj="-11796480,,5400" path="m,l3882600,r68370,68370l3950970,410210,,410210,,xe" fillcolor="#1b9fae" stroked="f">
                <v:stroke joinstyle="miter"/>
                <v:formulas/>
                <v:path arrowok="t" o:connecttype="custom" o:connectlocs="0,0;3882600,0;3950970,68370;3950970,410210;0,410210;0,0" o:connectangles="0,0,0,0,0,0" textboxrect="0,0,3950970,410210"/>
                <v:textbox inset="2.53958mm,2.53958mm,2.53958mm,2.53958mm">
                  <w:txbxContent>
                    <w:p w14:paraId="53D025E2" w14:textId="77777777" w:rsidR="006A2927" w:rsidRDefault="006A292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DB8AF06" w14:textId="77777777" w:rsidR="006A2927" w:rsidRDefault="006A2927">
      <w:pPr>
        <w:rPr>
          <w:rFonts w:ascii="Arial" w:eastAsia="Arial" w:hAnsi="Arial" w:cs="Arial"/>
          <w:b/>
          <w:color w:val="8E1D81"/>
          <w:sz w:val="72"/>
          <w:szCs w:val="72"/>
        </w:rPr>
      </w:pPr>
    </w:p>
    <w:p w14:paraId="511F363F" w14:textId="77777777" w:rsidR="006A2927" w:rsidRDefault="00651D6A">
      <w:pPr>
        <w:rPr>
          <w:rFonts w:ascii="Arial" w:eastAsia="Arial" w:hAnsi="Arial" w:cs="Arial"/>
          <w:b/>
          <w:color w:val="8E1D81"/>
          <w:sz w:val="84"/>
          <w:szCs w:val="84"/>
        </w:rPr>
      </w:pPr>
      <w:r>
        <w:rPr>
          <w:rFonts w:ascii="Arial" w:eastAsia="Arial" w:hAnsi="Arial" w:cs="Arial"/>
          <w:b/>
          <w:color w:val="8E1D81"/>
          <w:sz w:val="84"/>
          <w:szCs w:val="84"/>
        </w:rPr>
        <w:t xml:space="preserve">Luna de Miel en </w:t>
      </w:r>
      <w:r>
        <w:rPr>
          <w:rFonts w:ascii="Arial" w:eastAsia="Arial" w:hAnsi="Arial" w:cs="Arial"/>
          <w:color w:val="1B9FAE"/>
          <w:sz w:val="84"/>
          <w:szCs w:val="84"/>
        </w:rPr>
        <w:t>Cartagena</w:t>
      </w:r>
      <w:r>
        <w:rPr>
          <w:rFonts w:ascii="Arial" w:eastAsia="Arial" w:hAnsi="Arial" w:cs="Arial"/>
          <w:color w:val="8E1D81"/>
          <w:sz w:val="84"/>
          <w:szCs w:val="84"/>
        </w:rPr>
        <w:t xml:space="preserve"> </w:t>
      </w:r>
    </w:p>
    <w:p w14:paraId="3570EA26" w14:textId="77777777" w:rsidR="006A2927" w:rsidRDefault="00651D6A">
      <w:pPr>
        <w:spacing w:before="240"/>
        <w:rPr>
          <w:rFonts w:ascii="Arial" w:eastAsia="Arial" w:hAnsi="Arial" w:cs="Arial"/>
          <w:color w:val="3B3838"/>
          <w:sz w:val="26"/>
          <w:szCs w:val="26"/>
        </w:rPr>
      </w:pPr>
      <w:r>
        <w:rPr>
          <w:rFonts w:ascii="Arial" w:eastAsia="Arial" w:hAnsi="Arial" w:cs="Arial"/>
          <w:b/>
          <w:color w:val="3B3838"/>
          <w:sz w:val="26"/>
          <w:szCs w:val="26"/>
        </w:rPr>
        <w:t xml:space="preserve">Visitando: </w:t>
      </w:r>
      <w:r>
        <w:rPr>
          <w:rFonts w:ascii="Arial" w:eastAsia="Arial" w:hAnsi="Arial" w:cs="Arial"/>
          <w:color w:val="3B3838"/>
          <w:sz w:val="26"/>
          <w:szCs w:val="26"/>
        </w:rPr>
        <w:t>Cartagena</w:t>
      </w:r>
    </w:p>
    <w:p w14:paraId="47D396C9" w14:textId="77777777" w:rsidR="006A2927" w:rsidRDefault="00651D6A">
      <w:pPr>
        <w:rPr>
          <w:rFonts w:ascii="Arial" w:eastAsia="Arial" w:hAnsi="Arial" w:cs="Arial"/>
          <w:color w:val="3B3838"/>
          <w:sz w:val="26"/>
          <w:szCs w:val="26"/>
        </w:rPr>
      </w:pPr>
      <w:r>
        <w:rPr>
          <w:rFonts w:ascii="Arial" w:eastAsia="Arial" w:hAnsi="Arial" w:cs="Arial"/>
          <w:b/>
          <w:color w:val="3B3838"/>
          <w:sz w:val="26"/>
          <w:szCs w:val="26"/>
        </w:rPr>
        <w:t xml:space="preserve">Duración: </w:t>
      </w:r>
      <w:r>
        <w:rPr>
          <w:rFonts w:ascii="Arial" w:eastAsia="Arial" w:hAnsi="Arial" w:cs="Arial"/>
          <w:color w:val="3B3838"/>
          <w:sz w:val="26"/>
          <w:szCs w:val="26"/>
        </w:rPr>
        <w:t>06 días / 05 noches</w:t>
      </w:r>
    </w:p>
    <w:p w14:paraId="1B4C74D7" w14:textId="77777777" w:rsidR="006A2927" w:rsidRDefault="00651D6A">
      <w:pPr>
        <w:rPr>
          <w:rFonts w:ascii="Arial" w:eastAsia="Arial" w:hAnsi="Arial" w:cs="Arial"/>
          <w:color w:val="3B3838"/>
          <w:sz w:val="26"/>
          <w:szCs w:val="26"/>
        </w:rPr>
      </w:pPr>
      <w:r>
        <w:rPr>
          <w:rFonts w:ascii="Arial" w:eastAsia="Arial" w:hAnsi="Arial" w:cs="Arial"/>
          <w:b/>
          <w:color w:val="3B3838"/>
          <w:sz w:val="26"/>
          <w:szCs w:val="26"/>
        </w:rPr>
        <w:t xml:space="preserve">Mínimo: </w:t>
      </w:r>
      <w:r>
        <w:rPr>
          <w:rFonts w:ascii="Arial" w:eastAsia="Arial" w:hAnsi="Arial" w:cs="Arial"/>
          <w:color w:val="3B3838"/>
          <w:sz w:val="26"/>
          <w:szCs w:val="26"/>
        </w:rPr>
        <w:t>02 pasajeros</w:t>
      </w:r>
    </w:p>
    <w:p w14:paraId="5F2B0B15" w14:textId="77777777" w:rsidR="006A2927" w:rsidRDefault="00651D6A">
      <w:pPr>
        <w:rPr>
          <w:rFonts w:ascii="Arial" w:eastAsia="Arial" w:hAnsi="Arial" w:cs="Arial"/>
          <w:color w:val="3B3838"/>
          <w:sz w:val="26"/>
          <w:szCs w:val="26"/>
        </w:rPr>
      </w:pPr>
      <w:r>
        <w:rPr>
          <w:rFonts w:ascii="Arial" w:eastAsia="Arial" w:hAnsi="Arial" w:cs="Arial"/>
          <w:b/>
          <w:color w:val="3B3838"/>
          <w:sz w:val="26"/>
          <w:szCs w:val="26"/>
        </w:rPr>
        <w:t xml:space="preserve">Salidas 2025: </w:t>
      </w:r>
      <w:r>
        <w:rPr>
          <w:rFonts w:ascii="Arial" w:eastAsia="Arial" w:hAnsi="Arial" w:cs="Arial"/>
          <w:color w:val="3B3838"/>
          <w:sz w:val="26"/>
          <w:szCs w:val="26"/>
        </w:rPr>
        <w:t>Diarias</w:t>
      </w:r>
    </w:p>
    <w:p w14:paraId="11552090" w14:textId="77777777" w:rsidR="006A2927" w:rsidRDefault="00651D6A">
      <w:pPr>
        <w:rPr>
          <w:rFonts w:ascii="Arial" w:eastAsia="Arial" w:hAnsi="Arial" w:cs="Arial"/>
          <w:color w:val="3B3838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3B3838"/>
          <w:sz w:val="26"/>
          <w:szCs w:val="26"/>
        </w:rPr>
        <w:t xml:space="preserve">Vigencia: </w:t>
      </w:r>
      <w:r>
        <w:rPr>
          <w:rFonts w:ascii="Arial" w:eastAsia="Arial" w:hAnsi="Arial" w:cs="Arial"/>
          <w:color w:val="3B3838"/>
          <w:sz w:val="26"/>
          <w:szCs w:val="26"/>
        </w:rPr>
        <w:t>hasta diciembre 19, 2025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ECD4A38" wp14:editId="14A50549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508000</wp:posOffset>
                </wp:positionV>
                <wp:extent cx="0" cy="12700"/>
                <wp:effectExtent l="0" t="0" r="0" b="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9475" y="3780000"/>
                          <a:ext cx="1453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63500" dist="50800" dir="5400000" algn="ctr" rotWithShape="0">
                            <a:srgbClr val="262626">
                              <a:alpha val="8901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508000</wp:posOffset>
                </wp:positionV>
                <wp:extent cx="0" cy="12700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EF86D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641D2558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4D2E8034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0BF91F90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6F3C9487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021AE83F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5D4C6D43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58087BE8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58865895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35013C26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0B6D467D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7A35E43A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00817578" w14:textId="77777777" w:rsidR="006A2927" w:rsidRDefault="00651D6A">
      <w:pPr>
        <w:jc w:val="center"/>
        <w:rPr>
          <w:rFonts w:ascii="Arial" w:eastAsia="Arial" w:hAnsi="Arial" w:cs="Arial"/>
          <w:b/>
          <w:color w:val="8E1D81"/>
        </w:rPr>
      </w:pPr>
      <w:r>
        <w:rPr>
          <w:rFonts w:ascii="Arial" w:eastAsia="Arial" w:hAnsi="Arial" w:cs="Arial"/>
          <w:b/>
          <w:color w:val="8E1D81"/>
        </w:rPr>
        <w:t>ITINERARIO</w:t>
      </w:r>
    </w:p>
    <w:p w14:paraId="0C0397B1" w14:textId="77777777" w:rsidR="006A2927" w:rsidRDefault="006A2927">
      <w:pPr>
        <w:jc w:val="center"/>
        <w:rPr>
          <w:rFonts w:ascii="Arial" w:eastAsia="Arial" w:hAnsi="Arial" w:cs="Arial"/>
          <w:b/>
          <w:color w:val="8E1D81"/>
        </w:rPr>
      </w:pPr>
    </w:p>
    <w:p w14:paraId="01841B65" w14:textId="6C6F7C61" w:rsidR="00D05A03" w:rsidRDefault="00D05A03">
      <w:pPr>
        <w:jc w:val="center"/>
        <w:rPr>
          <w:rFonts w:ascii="Arial" w:eastAsia="Arial" w:hAnsi="Arial" w:cs="Arial"/>
          <w:b/>
          <w:color w:val="8E1D81"/>
        </w:rPr>
        <w:sectPr w:rsidR="00D05A03">
          <w:headerReference w:type="default" r:id="rId11"/>
          <w:pgSz w:w="12240" w:h="15840"/>
          <w:pgMar w:top="1701" w:right="851" w:bottom="1134" w:left="851" w:header="709" w:footer="709" w:gutter="0"/>
          <w:pgNumType w:start="1"/>
          <w:cols w:space="720"/>
        </w:sectPr>
      </w:pPr>
    </w:p>
    <w:p w14:paraId="441B97E8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1</w:t>
      </w:r>
      <w:r>
        <w:rPr>
          <w:rFonts w:ascii="Arial" w:eastAsia="Arial" w:hAnsi="Arial" w:cs="Arial"/>
          <w:sz w:val="60"/>
          <w:szCs w:val="60"/>
        </w:rPr>
        <w:tab/>
      </w:r>
    </w:p>
    <w:p w14:paraId="719F76AE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Cartagena</w:t>
      </w:r>
    </w:p>
    <w:p w14:paraId="0D98E92D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Recepción en aeropuerto Rafael Núñez (CTG) y traslado al hotel elegido. Tarde libre. Aplica recargo por vuelos nocturnos</w:t>
      </w:r>
    </w:p>
    <w:p w14:paraId="3E360F7B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color w:val="4D276F"/>
          <w:sz w:val="22"/>
          <w:szCs w:val="22"/>
        </w:rPr>
      </w:pPr>
    </w:p>
    <w:p w14:paraId="3AFCBB00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2</w:t>
      </w:r>
      <w:r>
        <w:rPr>
          <w:rFonts w:ascii="Arial" w:eastAsia="Arial" w:hAnsi="Arial" w:cs="Arial"/>
          <w:sz w:val="60"/>
          <w:szCs w:val="60"/>
        </w:rPr>
        <w:tab/>
      </w:r>
    </w:p>
    <w:p w14:paraId="0C9EB643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Cartagena</w:t>
      </w:r>
    </w:p>
    <w:p w14:paraId="3FC2D1DA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Desayuno. Mañana libre para disfrutar del destino.</w:t>
      </w:r>
    </w:p>
    <w:p w14:paraId="2FF963CD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0D766D84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las horas de la tarde Walking tour, recorrido por 2 horas. Cayendo la tarde se inicia caminata por las calles más hermosas e interesantes de la ciudad amurallada, también conocida como Centro Histórico. Se recorre caminando las calles más coloridas y pi</w:t>
      </w:r>
      <w:r>
        <w:rPr>
          <w:rFonts w:ascii="Arial" w:eastAsia="Arial" w:hAnsi="Arial" w:cs="Arial"/>
          <w:sz w:val="22"/>
          <w:szCs w:val="22"/>
        </w:rPr>
        <w:t>ntorescas del barrio Getsemaní, un barrio lleno de gastronomía, color y sabor, durante el recorrido se visita el callejón ancho, callejón angosto y La Plaza de la Santísima Trinidad; posteriormente se visita el Parque Centenario, la Plaza de los Coches, la</w:t>
      </w:r>
      <w:r>
        <w:rPr>
          <w:rFonts w:ascii="Arial" w:eastAsia="Arial" w:hAnsi="Arial" w:cs="Arial"/>
          <w:sz w:val="22"/>
          <w:szCs w:val="22"/>
        </w:rPr>
        <w:t xml:space="preserve"> iglesia de San Pedro Claver y el Parque de Bolívar.</w:t>
      </w:r>
    </w:p>
    <w:p w14:paraId="135423B8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1DEAF741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Aplica extra para pasajeros que deseen vivir esta experiencia en auto antiguo, transportándose a un tiempo dorado mientras recorre la ciudad en vehículos clásicos que han sido cuidadosamente</w:t>
      </w:r>
    </w:p>
    <w:p w14:paraId="5A1C2EEF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restaurados</w:t>
      </w:r>
      <w:r>
        <w:rPr>
          <w:rFonts w:ascii="Arial" w:eastAsia="Arial" w:hAnsi="Arial" w:cs="Arial"/>
          <w:sz w:val="22"/>
          <w:szCs w:val="22"/>
        </w:rPr>
        <w:t>, reviviendo la elegancia.</w:t>
      </w:r>
    </w:p>
    <w:p w14:paraId="06417B1E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191CDDC8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  <w:highlight w:val="green"/>
        </w:rPr>
      </w:pPr>
      <w:r>
        <w:rPr>
          <w:rFonts w:ascii="Arial" w:eastAsia="Arial" w:hAnsi="Arial" w:cs="Arial"/>
          <w:sz w:val="22"/>
          <w:szCs w:val="22"/>
        </w:rPr>
        <w:t>Se sugiere opcional no incluido finalizar el recorrido en el Muelle de la Bodeguita para disfrutar de una cena especial a bordo del yate de lujo Sibarita Master: navega en las tranquilas aguas de la Bahía de Cartagena y disfruta</w:t>
      </w:r>
      <w:r>
        <w:rPr>
          <w:rFonts w:ascii="Arial" w:eastAsia="Arial" w:hAnsi="Arial" w:cs="Arial"/>
          <w:sz w:val="22"/>
          <w:szCs w:val="22"/>
        </w:rPr>
        <w:t xml:space="preserve"> de una impresionante vista de la ciudad a bordo del Sibarita. Incluye:recorrido nocturno por la Bahía de Cartagena, menú servido a la carta y bebida </w:t>
      </w:r>
      <w:r>
        <w:rPr>
          <w:rFonts w:ascii="Arial" w:eastAsia="Arial" w:hAnsi="Arial" w:cs="Arial"/>
          <w:sz w:val="22"/>
          <w:szCs w:val="22"/>
        </w:rPr>
        <w:t>(cuatro tiempos: dos entradas, plato fuerte y postre), una botella de vino por pareja (|1/2 por persona) s</w:t>
      </w:r>
      <w:r>
        <w:rPr>
          <w:rFonts w:ascii="Arial" w:eastAsia="Arial" w:hAnsi="Arial" w:cs="Arial"/>
          <w:sz w:val="22"/>
          <w:szCs w:val="22"/>
        </w:rPr>
        <w:t xml:space="preserve">ervicio y música a bordo, señal wifi y baños Punto de encuentro y punto final: muelle de la Bodeguita puerta 4, pasajeros deben desplazarse por su cuenta: </w:t>
      </w:r>
      <w:r>
        <w:rPr>
          <w:rFonts w:ascii="Arial" w:eastAsia="Arial" w:hAnsi="Arial" w:cs="Arial"/>
          <w:b/>
          <w:sz w:val="22"/>
          <w:szCs w:val="22"/>
          <w:highlight w:val="green"/>
        </w:rPr>
        <w:t>175 USD por pareja.</w:t>
      </w:r>
    </w:p>
    <w:p w14:paraId="0374F7C2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51867F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3</w:t>
      </w:r>
      <w:r>
        <w:rPr>
          <w:rFonts w:ascii="Arial" w:eastAsia="Arial" w:hAnsi="Arial" w:cs="Arial"/>
          <w:sz w:val="60"/>
          <w:szCs w:val="60"/>
        </w:rPr>
        <w:tab/>
      </w:r>
    </w:p>
    <w:p w14:paraId="07A198BF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Cartagena</w:t>
      </w:r>
    </w:p>
    <w:p w14:paraId="5D6D8C5C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Desayuno. A la hora indicada iniciaremos </w:t>
      </w:r>
      <w:r>
        <w:rPr>
          <w:rFonts w:ascii="Arial" w:eastAsia="Arial" w:hAnsi="Arial" w:cs="Arial"/>
          <w:b/>
          <w:sz w:val="22"/>
          <w:szCs w:val="22"/>
        </w:rPr>
        <w:t>traslado desde Cartagena a una de las Islas cercanas según elección</w:t>
      </w:r>
      <w:r>
        <w:rPr>
          <w:rFonts w:ascii="Arial" w:eastAsia="Arial" w:hAnsi="Arial" w:cs="Arial"/>
          <w:sz w:val="22"/>
          <w:szCs w:val="22"/>
        </w:rPr>
        <w:t>, traslado en embarcaciones compartidas o en algunos casos aplica transporte 100% terrestre.</w:t>
      </w:r>
    </w:p>
    <w:p w14:paraId="4EAE8F5F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14:paraId="19BF0336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4</w:t>
      </w:r>
      <w:r>
        <w:rPr>
          <w:rFonts w:ascii="Arial" w:eastAsia="Arial" w:hAnsi="Arial" w:cs="Arial"/>
          <w:sz w:val="60"/>
          <w:szCs w:val="60"/>
        </w:rPr>
        <w:tab/>
      </w:r>
    </w:p>
    <w:p w14:paraId="4FEADDF9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Isla elegida</w:t>
      </w:r>
    </w:p>
    <w:p w14:paraId="00526B82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Desayuno, día libre para descansa</w:t>
      </w:r>
      <w:r>
        <w:rPr>
          <w:rFonts w:ascii="Arial" w:eastAsia="Arial" w:hAnsi="Arial" w:cs="Arial"/>
          <w:sz w:val="22"/>
          <w:szCs w:val="22"/>
        </w:rPr>
        <w:t>r y disfrutar de la Isla. En las islas es posible realizar actividades no incluidas como snorkeling, buceo con tanque, visitar el Oceanario, usar motos marinas, kayak a</w:t>
      </w:r>
    </w:p>
    <w:p w14:paraId="74F309BA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través de los manglares, entre otras. (La disponibilidad de las actividades varía según</w:t>
      </w:r>
      <w:r>
        <w:rPr>
          <w:rFonts w:ascii="Arial" w:eastAsia="Arial" w:hAnsi="Arial" w:cs="Arial"/>
          <w:sz w:val="22"/>
          <w:szCs w:val="22"/>
        </w:rPr>
        <w:t xml:space="preserve"> la isla seleccionada).</w:t>
      </w:r>
    </w:p>
    <w:p w14:paraId="2AC92AEB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02805576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5</w:t>
      </w:r>
      <w:r>
        <w:rPr>
          <w:rFonts w:ascii="Arial" w:eastAsia="Arial" w:hAnsi="Arial" w:cs="Arial"/>
          <w:sz w:val="60"/>
          <w:szCs w:val="60"/>
        </w:rPr>
        <w:tab/>
      </w:r>
    </w:p>
    <w:p w14:paraId="105B4C6A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Isla elegida - Cartagena</w:t>
      </w:r>
    </w:p>
    <w:p w14:paraId="198F28FF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Desayuno, traslado a hotel en Cartagena y tarde libre para disfrutar del destino.</w:t>
      </w:r>
    </w:p>
    <w:p w14:paraId="242488BE" w14:textId="77777777" w:rsidR="006A2927" w:rsidRDefault="006A2927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</w:pPr>
    </w:p>
    <w:p w14:paraId="289EAD27" w14:textId="77777777" w:rsidR="006A2927" w:rsidRDefault="00651D6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4D276F"/>
          <w:sz w:val="60"/>
          <w:szCs w:val="60"/>
        </w:rPr>
        <w:t>Día 6</w:t>
      </w:r>
      <w:r>
        <w:rPr>
          <w:rFonts w:ascii="Arial" w:eastAsia="Arial" w:hAnsi="Arial" w:cs="Arial"/>
          <w:sz w:val="60"/>
          <w:szCs w:val="60"/>
        </w:rPr>
        <w:tab/>
      </w:r>
    </w:p>
    <w:p w14:paraId="6A65799F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Cartagena</w:t>
      </w:r>
    </w:p>
    <w:p w14:paraId="51F7BB67" w14:textId="77777777" w:rsidR="006A2927" w:rsidRDefault="00651D6A">
      <w:pPr>
        <w:tabs>
          <w:tab w:val="left" w:pos="2614"/>
        </w:tabs>
        <w:jc w:val="both"/>
        <w:rPr>
          <w:rFonts w:ascii="Arial" w:eastAsia="Arial" w:hAnsi="Arial" w:cs="Arial"/>
          <w:sz w:val="22"/>
          <w:szCs w:val="22"/>
        </w:rPr>
        <w:sectPr w:rsidR="006A2927">
          <w:type w:val="continuous"/>
          <w:pgSz w:w="12240" w:h="15840"/>
          <w:pgMar w:top="1701" w:right="851" w:bottom="1134" w:left="851" w:header="709" w:footer="709" w:gutter="0"/>
          <w:cols w:num="2" w:space="720" w:equalWidth="0">
            <w:col w:w="4909" w:space="720"/>
            <w:col w:w="4909" w:space="0"/>
          </w:cols>
        </w:sectPr>
      </w:pPr>
      <w:r>
        <w:rPr>
          <w:rFonts w:ascii="Arial" w:eastAsia="Arial" w:hAnsi="Arial" w:cs="Arial"/>
          <w:sz w:val="22"/>
          <w:szCs w:val="22"/>
        </w:rPr>
        <w:t>Desayuno y traslado al aeropuerto Rafael Núñez (CTG) para tomar vuelo a</w:t>
      </w:r>
      <w:r>
        <w:rPr>
          <w:rFonts w:ascii="Arial" w:eastAsia="Arial" w:hAnsi="Arial" w:cs="Arial"/>
          <w:sz w:val="22"/>
          <w:szCs w:val="22"/>
        </w:rPr>
        <w:t xml:space="preserve"> su próximo destino.</w:t>
      </w:r>
    </w:p>
    <w:p w14:paraId="27DD34D0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6C3FD398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67A56BB9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50227BA3" w14:textId="77777777" w:rsidR="006A2927" w:rsidRDefault="00651D6A">
      <w:pPr>
        <w:jc w:val="center"/>
        <w:rPr>
          <w:rFonts w:ascii="Arial" w:eastAsia="Arial" w:hAnsi="Arial" w:cs="Arial"/>
          <w:color w:val="8E1D81"/>
        </w:rPr>
      </w:pPr>
      <w:r>
        <w:rPr>
          <w:rFonts w:ascii="Arial" w:eastAsia="Arial" w:hAnsi="Arial" w:cs="Arial"/>
          <w:color w:val="8E1D81"/>
        </w:rPr>
        <w:t>FIN DE LOS SERVICIOS</w:t>
      </w:r>
    </w:p>
    <w:p w14:paraId="55EDF77A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253BE64D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05FEEFCB" w14:textId="77777777" w:rsidR="006A2927" w:rsidRDefault="006A2927">
      <w:pPr>
        <w:jc w:val="center"/>
        <w:rPr>
          <w:rFonts w:ascii="Arial" w:eastAsia="Arial" w:hAnsi="Arial" w:cs="Arial"/>
          <w:color w:val="8E1D81"/>
        </w:rPr>
      </w:pPr>
    </w:p>
    <w:p w14:paraId="2041EDBA" w14:textId="77777777" w:rsidR="006A2927" w:rsidRDefault="00651D6A">
      <w:pPr>
        <w:ind w:left="108"/>
        <w:jc w:val="center"/>
        <w:rPr>
          <w:rFonts w:ascii="Arial" w:eastAsia="Arial" w:hAnsi="Arial" w:cs="Arial"/>
          <w:b/>
          <w:color w:val="3B3838"/>
          <w:u w:val="single"/>
        </w:rPr>
      </w:pPr>
      <w:r>
        <w:rPr>
          <w:rFonts w:ascii="Arial" w:eastAsia="Arial" w:hAnsi="Arial" w:cs="Arial"/>
          <w:b/>
          <w:color w:val="3B3838"/>
          <w:u w:val="single"/>
        </w:rPr>
        <w:t>PRECIOS POR PAREJA EN DOLARES AMERICANOS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9C88B2D" wp14:editId="3D900607">
                <wp:simplePos x="0" y="0"/>
                <wp:positionH relativeFrom="column">
                  <wp:posOffset>2501900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9560" y="3780000"/>
                          <a:ext cx="1452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63500" dist="50800" dir="5400000" algn="ctr" rotWithShape="0">
                            <a:srgbClr val="262626">
                              <a:alpha val="8901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49CE24" w14:textId="77777777" w:rsidR="006A2927" w:rsidRDefault="006A2927">
      <w:pPr>
        <w:rPr>
          <w:rFonts w:ascii="Arial" w:eastAsia="Arial" w:hAnsi="Arial" w:cs="Arial"/>
          <w:b/>
          <w:u w:val="single"/>
        </w:rPr>
      </w:pPr>
    </w:p>
    <w:tbl>
      <w:tblPr>
        <w:tblStyle w:val="a9"/>
        <w:tblW w:w="7560" w:type="dxa"/>
        <w:jc w:val="center"/>
        <w:tblInd w:w="0" w:type="dxa"/>
        <w:tbl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blBorders>
        <w:tblLayout w:type="fixed"/>
        <w:tblLook w:val="01A0" w:firstRow="1" w:lastRow="0" w:firstColumn="1" w:lastColumn="1" w:noHBand="0" w:noVBand="0"/>
      </w:tblPr>
      <w:tblGrid>
        <w:gridCol w:w="3825"/>
        <w:gridCol w:w="3735"/>
      </w:tblGrid>
      <w:tr w:rsidR="006A2927" w14:paraId="2C8D8418" w14:textId="77777777" w:rsidTr="006A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5" w:type="dxa"/>
          </w:tcPr>
          <w:p w14:paraId="5675FF30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50" w:right="168"/>
            </w:pPr>
            <w:r>
              <w:t>FECHA DE SALIDA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735" w:type="dxa"/>
          </w:tcPr>
          <w:p w14:paraId="07CBB28D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04" w:right="198"/>
            </w:pPr>
            <w:r>
              <w:t xml:space="preserve">HAB DBL </w:t>
            </w:r>
          </w:p>
        </w:tc>
      </w:tr>
      <w:tr w:rsidR="006A2927" w14:paraId="7EEC1BB1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14:paraId="4C116163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Ene 07/25 - Dic 21/25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5" w:type="dxa"/>
          </w:tcPr>
          <w:p w14:paraId="51D1F68B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4" w:right="196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$ 2,110</w:t>
            </w:r>
          </w:p>
        </w:tc>
      </w:tr>
      <w:tr w:rsidR="006A2927" w14:paraId="116DC2B9" w14:textId="77777777" w:rsidTr="006A2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14:paraId="42EF5667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Ene 08/25 - Ene 19/25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5" w:type="dxa"/>
          </w:tcPr>
          <w:p w14:paraId="72D2860E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4" w:right="196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$ 2,845</w:t>
            </w:r>
          </w:p>
        </w:tc>
      </w:tr>
      <w:tr w:rsidR="006A2927" w14:paraId="3E2AF8AE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14:paraId="3AD3DB98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Ene 20/25 - Ene 31/25</w:t>
            </w:r>
          </w:p>
          <w:p w14:paraId="6C9C2C62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Mar 01/25-Abr 11/25</w:t>
            </w:r>
          </w:p>
          <w:p w14:paraId="3E5FA775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Abr 21/25-Abr 30/25</w:t>
            </w:r>
          </w:p>
          <w:p w14:paraId="76A81715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Jun 01/25-Ago 09/25</w:t>
            </w:r>
          </w:p>
          <w:p w14:paraId="298A69D4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Nov 01/25-Dic 19/25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5" w:type="dxa"/>
          </w:tcPr>
          <w:p w14:paraId="3E0AC4C1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4" w:right="196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$ 2,390</w:t>
            </w:r>
          </w:p>
        </w:tc>
      </w:tr>
      <w:tr w:rsidR="006A2927" w14:paraId="03C21A7D" w14:textId="77777777" w:rsidTr="006A2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14:paraId="1192F984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Feb 01/25-Feb 28/25</w:t>
            </w:r>
          </w:p>
          <w:p w14:paraId="4E7AE94F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proofErr w:type="spellStart"/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Abr</w:t>
            </w:r>
            <w:proofErr w:type="spellEnd"/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 xml:space="preserve"> 12/25-Abr 20/25</w:t>
            </w:r>
          </w:p>
          <w:p w14:paraId="5C5569EB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Ago 10/25-Ago 31/25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5" w:type="dxa"/>
          </w:tcPr>
          <w:p w14:paraId="53CD3DA1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4" w:right="196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$ 2,510</w:t>
            </w:r>
          </w:p>
        </w:tc>
      </w:tr>
      <w:tr w:rsidR="006A2927" w14:paraId="61FD82CF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14:paraId="487EEE73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May 01/25-May 31/25</w:t>
            </w:r>
          </w:p>
          <w:p w14:paraId="488E7EBA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Sep 01/25-Sep 30/25</w:t>
            </w:r>
          </w:p>
          <w:p w14:paraId="1DA09451" w14:textId="77777777" w:rsidR="006A2927" w:rsidRPr="00D05A03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</w:pPr>
            <w:r w:rsidRPr="00D05A03">
              <w:rPr>
                <w:rFonts w:ascii="Arial" w:eastAsia="Arial" w:hAnsi="Arial" w:cs="Arial"/>
                <w:b/>
                <w:color w:val="404040"/>
                <w:sz w:val="20"/>
                <w:szCs w:val="20"/>
                <w:lang w:val="en-US"/>
              </w:rPr>
              <w:t>Oct 01/25-Oct 31/25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5" w:type="dxa"/>
          </w:tcPr>
          <w:p w14:paraId="3466ACBC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4" w:right="196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$ 2,200</w:t>
            </w:r>
          </w:p>
        </w:tc>
      </w:tr>
    </w:tbl>
    <w:p w14:paraId="55902939" w14:textId="77777777" w:rsidR="006A2927" w:rsidRDefault="006A2927">
      <w:pPr>
        <w:rPr>
          <w:rFonts w:ascii="Arial" w:eastAsia="Arial" w:hAnsi="Arial" w:cs="Arial"/>
          <w:b/>
          <w:u w:val="single"/>
        </w:rPr>
      </w:pPr>
    </w:p>
    <w:p w14:paraId="168A4A60" w14:textId="77777777" w:rsidR="006A2927" w:rsidRDefault="00651D6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Precio sujeto a cambios sin previo aviso</w:t>
      </w:r>
    </w:p>
    <w:p w14:paraId="5253F01C" w14:textId="77777777" w:rsidR="006A2927" w:rsidRDefault="00651D6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Sujeto a disponibilidad</w:t>
      </w:r>
    </w:p>
    <w:p w14:paraId="792F3497" w14:textId="77777777" w:rsidR="006A2927" w:rsidRDefault="006A2927">
      <w:pPr>
        <w:spacing w:line="276" w:lineRule="auto"/>
        <w:jc w:val="center"/>
        <w:rPr>
          <w:rFonts w:ascii="Arial" w:eastAsia="Arial" w:hAnsi="Arial" w:cs="Arial"/>
        </w:rPr>
      </w:pPr>
    </w:p>
    <w:p w14:paraId="5077C2E1" w14:textId="77777777" w:rsidR="001208C5" w:rsidRDefault="001208C5">
      <w:pPr>
        <w:rPr>
          <w:rFonts w:ascii="Arial" w:eastAsia="Arial" w:hAnsi="Arial" w:cs="Arial"/>
          <w:b/>
          <w:color w:val="8E1D81"/>
          <w:sz w:val="32"/>
          <w:szCs w:val="32"/>
        </w:rPr>
      </w:pPr>
      <w:r>
        <w:rPr>
          <w:rFonts w:ascii="Arial" w:eastAsia="Arial" w:hAnsi="Arial" w:cs="Arial"/>
          <w:b/>
          <w:color w:val="8E1D81"/>
          <w:sz w:val="32"/>
          <w:szCs w:val="32"/>
        </w:rPr>
        <w:br w:type="page"/>
      </w:r>
    </w:p>
    <w:p w14:paraId="3B2B3A8F" w14:textId="77777777" w:rsidR="001208C5" w:rsidRDefault="001208C5" w:rsidP="001208C5">
      <w:pPr>
        <w:rPr>
          <w:rFonts w:ascii="Arial" w:eastAsia="Arial" w:hAnsi="Arial" w:cs="Arial"/>
          <w:b/>
          <w:color w:val="8E1D81"/>
          <w:sz w:val="32"/>
          <w:szCs w:val="32"/>
        </w:rPr>
      </w:pPr>
    </w:p>
    <w:p w14:paraId="348B923B" w14:textId="1D7C0DD4" w:rsidR="001208C5" w:rsidRDefault="00651D6A" w:rsidP="001208C5">
      <w:pPr>
        <w:rPr>
          <w:rFonts w:ascii="Arial" w:eastAsia="Arial" w:hAnsi="Arial" w:cs="Arial"/>
          <w:b/>
          <w:color w:val="8E1D81"/>
          <w:sz w:val="32"/>
          <w:szCs w:val="32"/>
        </w:rPr>
      </w:pPr>
      <w:r>
        <w:rPr>
          <w:rFonts w:ascii="Arial" w:eastAsia="Arial" w:hAnsi="Arial" w:cs="Arial"/>
          <w:b/>
          <w:color w:val="8E1D81"/>
          <w:sz w:val="32"/>
          <w:szCs w:val="32"/>
        </w:rPr>
        <w:t>EL PRECIO INCLUYE</w:t>
      </w:r>
      <w:r w:rsidR="001208C5">
        <w:rPr>
          <w:rFonts w:ascii="Arial" w:eastAsia="Arial" w:hAnsi="Arial" w:cs="Arial"/>
          <w:b/>
          <w:color w:val="8E1D81"/>
          <w:sz w:val="32"/>
          <w:szCs w:val="32"/>
        </w:rPr>
        <w:t>:</w:t>
      </w:r>
    </w:p>
    <w:p w14:paraId="4FF8ACEA" w14:textId="77777777" w:rsidR="001208C5" w:rsidRDefault="001208C5" w:rsidP="001208C5">
      <w:pPr>
        <w:rPr>
          <w:rFonts w:ascii="Arial" w:eastAsia="Arial" w:hAnsi="Arial" w:cs="Arial"/>
          <w:b/>
          <w:color w:val="8E1D81"/>
          <w:sz w:val="32"/>
          <w:szCs w:val="32"/>
        </w:rPr>
      </w:pPr>
    </w:p>
    <w:p w14:paraId="6EF49B74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 noches en Cartagena y 2 en Santa Marta en el hotel y plan alimenticio seleccionados.</w:t>
      </w:r>
    </w:p>
    <w:p w14:paraId="38FCA282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 noches de alojamiento en la ciudad de Cartagena (2 noches al inicio y 1 noche al f</w:t>
      </w:r>
      <w:r>
        <w:rPr>
          <w:rFonts w:ascii="Arial" w:eastAsia="Arial" w:hAnsi="Arial" w:cs="Arial"/>
        </w:rPr>
        <w:t>inal).</w:t>
      </w:r>
    </w:p>
    <w:p w14:paraId="4EF32852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 noches de alojamiento en isla cercana según elección.</w:t>
      </w:r>
    </w:p>
    <w:p w14:paraId="615EBC7C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Habitación y plan alimenticio según se indique.</w:t>
      </w:r>
    </w:p>
    <w:p w14:paraId="0A71D411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Traslados aeropuerto Rafael Núñez (CTG) – hotel –aeropuerto Rafael Núñez (CTG), servicio compartido. (Aplica recargo para vuelos nocturnos).</w:t>
      </w:r>
    </w:p>
    <w:p w14:paraId="4BE13CAF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Walk</w:t>
      </w:r>
      <w:r>
        <w:rPr>
          <w:rFonts w:ascii="Arial" w:eastAsia="Arial" w:hAnsi="Arial" w:cs="Arial"/>
        </w:rPr>
        <w:t>ing tour privado.</w:t>
      </w:r>
    </w:p>
    <w:p w14:paraId="1AE1DB5F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Traslados a la Isla según se indique.</w:t>
      </w:r>
    </w:p>
    <w:p w14:paraId="65A97E29" w14:textId="77777777" w:rsidR="006A2927" w:rsidRDefault="00651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Tarjeta de asistencia médica durante los tours.</w:t>
      </w:r>
    </w:p>
    <w:p w14:paraId="3259E301" w14:textId="77777777" w:rsidR="006A2927" w:rsidRDefault="006A2927">
      <w:pPr>
        <w:rPr>
          <w:rFonts w:ascii="Arial" w:eastAsia="Arial" w:hAnsi="Arial" w:cs="Arial"/>
          <w:b/>
          <w:color w:val="8E1D81"/>
          <w:sz w:val="32"/>
          <w:szCs w:val="32"/>
        </w:rPr>
      </w:pPr>
    </w:p>
    <w:p w14:paraId="3D667DB9" w14:textId="77777777" w:rsidR="006A2927" w:rsidRDefault="00651D6A">
      <w:pPr>
        <w:spacing w:after="200"/>
        <w:rPr>
          <w:rFonts w:ascii="Arial" w:eastAsia="Arial" w:hAnsi="Arial" w:cs="Arial"/>
          <w:b/>
          <w:color w:val="8E1D81"/>
          <w:sz w:val="32"/>
          <w:szCs w:val="32"/>
        </w:rPr>
      </w:pPr>
      <w:r>
        <w:rPr>
          <w:rFonts w:ascii="Arial" w:eastAsia="Arial" w:hAnsi="Arial" w:cs="Arial"/>
          <w:b/>
          <w:color w:val="8E1D81"/>
          <w:sz w:val="32"/>
          <w:szCs w:val="32"/>
        </w:rPr>
        <w:t>NO INCLUYE:</w:t>
      </w:r>
    </w:p>
    <w:p w14:paraId="1FF1EC50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Vuelos internacionales ni domésticos</w:t>
      </w:r>
    </w:p>
    <w:p w14:paraId="1F038531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Cualquier almuerzo o cena no mencionado en el programa</w:t>
      </w:r>
    </w:p>
    <w:p w14:paraId="65197141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Bebidas</w:t>
      </w:r>
    </w:p>
    <w:p w14:paraId="1C1ABD42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Extras y gastos personales</w:t>
      </w:r>
    </w:p>
    <w:p w14:paraId="48DB3D01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Propinas</w:t>
      </w:r>
    </w:p>
    <w:p w14:paraId="1DC039C4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Impuestos, impuestos a los muelles y seguro de lancha</w:t>
      </w:r>
    </w:p>
    <w:p w14:paraId="7274C4FB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Seguro de viaje. Recomendamos encarecidamente que el cliente contrate un seguro médico internacional. </w:t>
      </w:r>
    </w:p>
    <w:p w14:paraId="04B5B48B" w14:textId="77777777" w:rsidR="006A2927" w:rsidRDefault="00651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Ningún servicio que no esté previamente especificado en el itinerario.</w:t>
      </w:r>
    </w:p>
    <w:p w14:paraId="49DBE694" w14:textId="77777777" w:rsidR="006A2927" w:rsidRDefault="006A2927">
      <w:pPr>
        <w:rPr>
          <w:rFonts w:ascii="Arial" w:eastAsia="Arial" w:hAnsi="Arial" w:cs="Arial"/>
        </w:rPr>
      </w:pPr>
    </w:p>
    <w:p w14:paraId="7A392373" w14:textId="470F52C7" w:rsidR="00D05A03" w:rsidRDefault="00D05A03" w:rsidP="001208C5">
      <w:pPr>
        <w:rPr>
          <w:rFonts w:ascii="Arial" w:eastAsia="Arial" w:hAnsi="Arial" w:cs="Arial"/>
          <w:b/>
          <w:color w:val="3B3838"/>
          <w:u w:val="single"/>
        </w:rPr>
      </w:pPr>
    </w:p>
    <w:p w14:paraId="30927B93" w14:textId="77777777" w:rsidR="001208C5" w:rsidRDefault="001208C5">
      <w:pPr>
        <w:rPr>
          <w:rFonts w:ascii="Arial" w:eastAsia="Arial" w:hAnsi="Arial" w:cs="Arial"/>
          <w:b/>
          <w:color w:val="3B3838"/>
          <w:u w:val="single"/>
        </w:rPr>
      </w:pPr>
      <w:r>
        <w:rPr>
          <w:rFonts w:ascii="Arial" w:eastAsia="Arial" w:hAnsi="Arial" w:cs="Arial"/>
          <w:b/>
          <w:color w:val="3B3838"/>
          <w:u w:val="single"/>
        </w:rPr>
        <w:br w:type="page"/>
      </w:r>
    </w:p>
    <w:p w14:paraId="30473437" w14:textId="77777777" w:rsidR="001208C5" w:rsidRDefault="001208C5">
      <w:pPr>
        <w:jc w:val="center"/>
        <w:rPr>
          <w:rFonts w:ascii="Arial" w:eastAsia="Arial" w:hAnsi="Arial" w:cs="Arial"/>
          <w:b/>
          <w:color w:val="3B3838"/>
          <w:u w:val="single"/>
        </w:rPr>
      </w:pPr>
    </w:p>
    <w:p w14:paraId="18B0E041" w14:textId="7E9B8B98" w:rsidR="006A2927" w:rsidRDefault="00651D6A">
      <w:pPr>
        <w:jc w:val="center"/>
        <w:rPr>
          <w:rFonts w:ascii="Arial" w:eastAsia="Arial" w:hAnsi="Arial" w:cs="Arial"/>
          <w:b/>
          <w:color w:val="3B3838"/>
          <w:u w:val="single"/>
        </w:rPr>
      </w:pPr>
      <w:r>
        <w:rPr>
          <w:rFonts w:ascii="Arial" w:eastAsia="Arial" w:hAnsi="Arial" w:cs="Arial"/>
          <w:b/>
          <w:color w:val="3B3838"/>
          <w:u w:val="single"/>
        </w:rPr>
        <w:t>HOTELES PREVISTOS CAT. PRIMERA / SUPERIOR</w:t>
      </w:r>
    </w:p>
    <w:p w14:paraId="5497D0DD" w14:textId="77777777" w:rsidR="006A2927" w:rsidRDefault="006A2927">
      <w:pPr>
        <w:rPr>
          <w:rFonts w:ascii="Arial" w:eastAsia="Arial" w:hAnsi="Arial" w:cs="Arial"/>
          <w:b/>
          <w:u w:val="single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blBorders>
        <w:tblLayout w:type="fixed"/>
        <w:tblLook w:val="01A0" w:firstRow="1" w:lastRow="0" w:firstColumn="1" w:lastColumn="1" w:noHBand="0" w:noVBand="0"/>
      </w:tblPr>
      <w:tblGrid>
        <w:gridCol w:w="1485"/>
        <w:gridCol w:w="285"/>
        <w:gridCol w:w="8820"/>
      </w:tblGrid>
      <w:tr w:rsidR="006A2927" w14:paraId="788E5870" w14:textId="77777777" w:rsidTr="006A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5" w:type="dxa"/>
          </w:tcPr>
          <w:p w14:paraId="5F34916A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50" w:right="16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CIUDAD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05" w:type="dxa"/>
            <w:gridSpan w:val="2"/>
          </w:tcPr>
          <w:p w14:paraId="7EBB7542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HOTEL</w:t>
            </w:r>
          </w:p>
        </w:tc>
      </w:tr>
      <w:tr w:rsidR="006A2927" w14:paraId="46E78286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0" w:type="dxa"/>
            <w:gridSpan w:val="3"/>
          </w:tcPr>
          <w:p w14:paraId="07E3BD72" w14:textId="77777777" w:rsidR="006A2927" w:rsidRDefault="00651D6A">
            <w:pPr>
              <w:widowControl w:val="0"/>
              <w:ind w:left="204" w:right="19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Ene 25/25 - Mar 25/25</w:t>
            </w:r>
          </w:p>
        </w:tc>
      </w:tr>
      <w:tr w:rsidR="006A2927" w14:paraId="7015C9E7" w14:textId="77777777" w:rsidTr="006A2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gridSpan w:val="2"/>
          </w:tcPr>
          <w:p w14:paraId="3A872CCA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CARTAGENA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</w:tcPr>
          <w:p w14:paraId="6ECE209D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CASA DON LUIS BY FARANDA</w:t>
            </w:r>
          </w:p>
          <w:p w14:paraId="74C62211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BOUTIQUE - Desayuno buffet - Hab. King Bed</w:t>
            </w:r>
          </w:p>
        </w:tc>
      </w:tr>
      <w:tr w:rsidR="006A2927" w14:paraId="198BC035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gridSpan w:val="2"/>
          </w:tcPr>
          <w:p w14:paraId="0EEF9A22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ISLA BARU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</w:tcPr>
          <w:p w14:paraId="18F8BD88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ISLA DEL ENCANTO - Pensión completa (desayuno, almuerzo y cena servidos con una bebida no alcohólicas) - Hab. Bungalow</w:t>
            </w:r>
          </w:p>
        </w:tc>
      </w:tr>
      <w:tr w:rsidR="006A2927" w14:paraId="7FE14FED" w14:textId="77777777" w:rsidTr="006A2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0" w:type="dxa"/>
            <w:gridSpan w:val="3"/>
          </w:tcPr>
          <w:p w14:paraId="215974C4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16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FECHAS RESTANTES</w:t>
            </w:r>
          </w:p>
        </w:tc>
      </w:tr>
      <w:tr w:rsidR="006A2927" w14:paraId="592DB134" w14:textId="77777777" w:rsidTr="006A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gridSpan w:val="2"/>
          </w:tcPr>
          <w:p w14:paraId="01C4374E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CARTAGENA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</w:tcPr>
          <w:p w14:paraId="5F8A56B8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CINCO QUINTAS - Desayuno americano - Hab. Deluxe 1 cama King</w:t>
            </w:r>
          </w:p>
        </w:tc>
      </w:tr>
      <w:tr w:rsidR="006A2927" w14:paraId="01078719" w14:textId="77777777" w:rsidTr="006A2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gridSpan w:val="2"/>
          </w:tcPr>
          <w:p w14:paraId="48F3F8FF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169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ISLA MACURA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20" w:type="dxa"/>
          </w:tcPr>
          <w:p w14:paraId="52A4380F" w14:textId="77777777" w:rsidR="006A2927" w:rsidRDefault="00651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PUNTA FARO - Pensión completa (desayuno, almuerzo y cena servidos con bebidas no alcohólicas durante las comidas) - Hab. Deluxe Vista al mar</w:t>
            </w:r>
          </w:p>
        </w:tc>
      </w:tr>
    </w:tbl>
    <w:p w14:paraId="18D66FEC" w14:textId="77777777" w:rsidR="006A2927" w:rsidRDefault="006A2927">
      <w:pPr>
        <w:rPr>
          <w:rFonts w:ascii="Arial" w:eastAsia="Arial" w:hAnsi="Arial" w:cs="Arial"/>
          <w:b/>
          <w:u w:val="single"/>
        </w:rPr>
      </w:pPr>
    </w:p>
    <w:p w14:paraId="75908028" w14:textId="77777777" w:rsidR="006A2927" w:rsidRDefault="00651D6A">
      <w:pPr>
        <w:spacing w:after="200"/>
        <w:rPr>
          <w:rFonts w:ascii="Arial" w:eastAsia="Arial" w:hAnsi="Arial" w:cs="Arial"/>
          <w:b/>
          <w:color w:val="8E1D81"/>
          <w:sz w:val="32"/>
          <w:szCs w:val="32"/>
        </w:rPr>
      </w:pPr>
      <w:r>
        <w:rPr>
          <w:rFonts w:ascii="Arial" w:eastAsia="Arial" w:hAnsi="Arial" w:cs="Arial"/>
          <w:b/>
          <w:color w:val="8E1D81"/>
          <w:sz w:val="32"/>
          <w:szCs w:val="32"/>
        </w:rPr>
        <w:t>NOTAS IMPORTANTES:</w:t>
      </w:r>
    </w:p>
    <w:p w14:paraId="4391788D" w14:textId="77777777" w:rsidR="006A2927" w:rsidRDefault="0065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 fechas con eventos especiales conllevan suplemento</w:t>
      </w:r>
    </w:p>
    <w:p w14:paraId="3ECA9EC0" w14:textId="77777777" w:rsidR="006A2927" w:rsidRDefault="0065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Cualquier cambio o alteración en el programa puede implicar suplemento</w:t>
      </w:r>
    </w:p>
    <w:p w14:paraId="7E390A4E" w14:textId="77777777" w:rsidR="006A2927" w:rsidRDefault="0065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Ninguno de los hoteles incluye early check in y/o late check out</w:t>
      </w:r>
    </w:p>
    <w:p w14:paraId="6D4D5B61" w14:textId="77777777" w:rsidR="006A2927" w:rsidRDefault="0065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servicios ofrecidos son en base a nuestros servicios y salidas en regular</w:t>
      </w:r>
    </w:p>
    <w:p w14:paraId="4BB77A9E" w14:textId="77777777" w:rsidR="006A2927" w:rsidRDefault="0065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hoteles ofrecidos están sujetos a disponibilidad en el momento de hacer la reserva y pueden cambiar. En caso de no haber disponibilidad se ofrecerá una opción similar de la m</w:t>
      </w:r>
      <w:r>
        <w:rPr>
          <w:rFonts w:ascii="Arial" w:eastAsia="Arial" w:hAnsi="Arial" w:cs="Arial"/>
          <w:color w:val="000000"/>
        </w:rPr>
        <w:t>isma categoría</w:t>
      </w:r>
    </w:p>
    <w:sectPr w:rsidR="006A2927">
      <w:type w:val="continuous"/>
      <w:pgSz w:w="12240" w:h="15840"/>
      <w:pgMar w:top="1701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039A" w14:textId="77777777" w:rsidR="00651D6A" w:rsidRDefault="00651D6A">
      <w:r>
        <w:separator/>
      </w:r>
    </w:p>
  </w:endnote>
  <w:endnote w:type="continuationSeparator" w:id="0">
    <w:p w14:paraId="3DC8002A" w14:textId="77777777" w:rsidR="00651D6A" w:rsidRDefault="0065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241B" w14:textId="77777777" w:rsidR="00651D6A" w:rsidRDefault="00651D6A">
      <w:r>
        <w:separator/>
      </w:r>
    </w:p>
  </w:footnote>
  <w:footnote w:type="continuationSeparator" w:id="0">
    <w:p w14:paraId="494993AB" w14:textId="77777777" w:rsidR="00651D6A" w:rsidRDefault="0065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E73" w14:textId="77777777" w:rsidR="006A2927" w:rsidRDefault="00651D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6C17B66" wp14:editId="77A7DFFA">
              <wp:simplePos x="0" y="0"/>
              <wp:positionH relativeFrom="column">
                <wp:posOffset>3136900</wp:posOffset>
              </wp:positionH>
              <wp:positionV relativeFrom="paragraph">
                <wp:posOffset>-507999</wp:posOffset>
              </wp:positionV>
              <wp:extent cx="4234180" cy="1007745"/>
              <wp:effectExtent l="0" t="0" r="0" b="0"/>
              <wp:wrapNone/>
              <wp:docPr id="37" name="Rectá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3198" y="3290415"/>
                        <a:ext cx="4205605" cy="979170"/>
                      </a:xfrm>
                      <a:prstGeom prst="rect">
                        <a:avLst/>
                      </a:prstGeom>
                      <a:solidFill>
                        <a:srgbClr val="1B9FAE"/>
                      </a:solidFill>
                      <a:ln>
                        <a:noFill/>
                      </a:ln>
                      <a:effectLst>
                        <a:outerShdw blurRad="3569" dist="38100" dir="2700000" sx="103000" sy="103000" algn="tl" rotWithShape="0">
                          <a:srgbClr val="A5A5A5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14:paraId="6E0F6F7E" w14:textId="77777777" w:rsidR="006A2927" w:rsidRDefault="006A292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17B66" id="Rectángulo 37" o:spid="_x0000_s1028" style="position:absolute;margin-left:247pt;margin-top:-40pt;width:333.4pt;height:79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WZuTQIAAHwEAAAOAAAAZHJzL2Uyb0RvYy54bWysVNuO2jAQfa/Uf7D8XpJw3SDCiu6WqtKq&#13;&#10;RUurPjuOQyw5tjs2BD6n39If69iBhXbfqoJk5tjj8ZwzMyzuj60iBwFOGl3QbJBSIjQ3ldS7gn77&#13;&#10;un53R4nzTFdMGS0KehKO3i/fvll0di6GpjGqEkAwiHbzzha08d7Ok8TxRrTMDYwVGg9rAy3zCGGX&#13;&#10;VMA6jN6qZJim06QzUFkwXDiHu4/9IV3G+HUtuP9S1054ogqKufm4QlzLsCbLBZvvgNlG8nMa7B+y&#13;&#10;aJnU+OhLqEfmGdmDfBWqlRyMM7UfcNMmpq4lF5EDssnSv9hsG2ZF5ILiOPsik/t/YfnnwwaIrAo6&#13;&#10;mlGiWYs1ekbVfv3Uu70yBHdRos66OXpu7QbOyKEZ+B5raMMvMiFHDDIcj7Ica34Kdp6Os0kvsTh6&#13;&#10;wtFhPEwn03RCCUePfJZns1iD5BrJgvMfhWlJMAoKmExUlh2enMfX0fXiEh52RslqLZWKAHblgwJy&#13;&#10;YFju7H2+Xn0Iz+OVP9yUDs7ahGv9cb8jYsPgM5HR3gvYNlVHSrWHZxYkmkxzSioZ8hrdZSk2VCWx&#13;&#10;mYazNHyw05Fhlo56GwlebKZ2OB1eUQLGf5e+iZUN/fcq69UkfHvGyjas5zKO8c9UepKRlrkkGdFN&#13;&#10;/kkoWV+kYPljecTbwSxNdcKSO8vXEhV+Ys5vGGDTZ5R0OAgFdT/2DAQl6pPGTsuz8RDr5W8B3ILy&#13;&#10;FjDNG4OScA+U9ODBx3nrJV/tvallrOM1GUw+AGzxSOM8jmGGbnH0uv5pLH8DAAD//wMAUEsDBBQA&#13;&#10;BgAIAAAAIQCDNCdD4QAAABABAAAPAAAAZHJzL2Rvd25yZXYueG1sTI/dasMwDIXvB3sHo8HuWrul&#13;&#10;NGkap4yN3o3BnD6AE2tJmH9C7DbZ20+92m6EhKRzzleeFmfZDac4BC9hsxbA0LfBDL6TcKnPqxxY&#13;&#10;TNobbYNHCT8Y4VQ9PpS6MGH2n3hTqWMk4mOhJfQpjQXnse3R6bgOI3rafYXJ6UTj1HEz6ZnEneVb&#13;&#10;Ifbc6cGTQ69HfO2x/VZXJ4FnW6VsjU04v3/Uyswm53iQ8vlpeTtSeTkCS7ikvw+4M1B+qChYE67e&#13;&#10;RGYl7A47AkoSVrmg5n6x2QtCaiRkeQa8Kvl/kOoXAAD//wMAUEsBAi0AFAAGAAgAAAAhALaDOJL+&#13;&#10;AAAA4QEAABMAAAAAAAAAAAAAAAAAAAAAAFtDb250ZW50X1R5cGVzXS54bWxQSwECLQAUAAYACAAA&#13;&#10;ACEAOP0h/9YAAACUAQAACwAAAAAAAAAAAAAAAAAvAQAAX3JlbHMvLnJlbHNQSwECLQAUAAYACAAA&#13;&#10;ACEAlblmbk0CAAB8BAAADgAAAAAAAAAAAAAAAAAuAgAAZHJzL2Uyb0RvYy54bWxQSwECLQAUAAYA&#13;&#10;CAAAACEAgzQnQ+EAAAAQAQAADwAAAAAAAAAAAAAAAACnBAAAZHJzL2Rvd25yZXYueG1sUEsFBgAA&#13;&#10;AAAEAAQA8wAAALUFAAAAAA==&#13;&#10;" fillcolor="#1b9fae" stroked="f">
              <v:shadow on="t" type="perspective" color="#a5a5a5" opacity="26214f" origin="-.5,-.5" offset=".74836mm,.74836mm" matrix="67502f,,,67502f"/>
              <v:textbox inset="2.53958mm,2.53958mm,2.53958mm,2.53958mm">
                <w:txbxContent>
                  <w:p w14:paraId="6E0F6F7E" w14:textId="77777777" w:rsidR="006A2927" w:rsidRDefault="006A292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E48779F" wp14:editId="3D220E11">
          <wp:simplePos x="0" y="0"/>
          <wp:positionH relativeFrom="column">
            <wp:posOffset>-557522</wp:posOffset>
          </wp:positionH>
          <wp:positionV relativeFrom="paragraph">
            <wp:posOffset>-450292</wp:posOffset>
          </wp:positionV>
          <wp:extent cx="7806055" cy="979798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055" cy="979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F1A1F3" w14:textId="77777777" w:rsidR="006A2927" w:rsidRDefault="006A2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94"/>
    <w:multiLevelType w:val="multilevel"/>
    <w:tmpl w:val="F8CA22B0"/>
    <w:lvl w:ilvl="0">
      <w:numFmt w:val="bullet"/>
      <w:lvlText w:val="!"/>
      <w:lvlJc w:val="left"/>
      <w:pPr>
        <w:ind w:left="851" w:hanging="284"/>
      </w:pPr>
      <w:rPr>
        <w:rFonts w:ascii="Noto Sans Symbols" w:eastAsia="Noto Sans Symbols" w:hAnsi="Noto Sans Symbols" w:cs="Noto Sans Symbols"/>
        <w:b/>
        <w:i w:val="0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62A69"/>
    <w:multiLevelType w:val="multilevel"/>
    <w:tmpl w:val="7BDC312A"/>
    <w:lvl w:ilvl="0">
      <w:start w:val="1"/>
      <w:numFmt w:val="bullet"/>
      <w:lvlText w:val="🗶"/>
      <w:lvlJc w:val="left"/>
      <w:pPr>
        <w:ind w:left="851" w:hanging="284"/>
      </w:pPr>
      <w:rPr>
        <w:rFonts w:ascii="Noto Sans Symbols" w:eastAsia="Noto Sans Symbols" w:hAnsi="Noto Sans Symbols" w:cs="Noto Sans Symbols"/>
        <w:b/>
        <w:i w:val="0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529B8"/>
    <w:multiLevelType w:val="multilevel"/>
    <w:tmpl w:val="771E46A8"/>
    <w:lvl w:ilvl="0">
      <w:numFmt w:val="bullet"/>
      <w:lvlText w:val="✓"/>
      <w:lvlJc w:val="left"/>
      <w:pPr>
        <w:ind w:left="851" w:hanging="284"/>
      </w:pPr>
      <w:rPr>
        <w:rFonts w:ascii="Noto Sans Symbols" w:eastAsia="Noto Sans Symbols" w:hAnsi="Noto Sans Symbols" w:cs="Noto Sans Symbols"/>
        <w:b/>
        <w:i w:val="0"/>
        <w:color w:val="00B05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27"/>
    <w:rsid w:val="001208C5"/>
    <w:rsid w:val="00651D6A"/>
    <w:rsid w:val="006A2927"/>
    <w:rsid w:val="00D0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F1502"/>
  <w15:docId w15:val="{D486D985-FD79-D243-AF00-40204C5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D4"/>
    <w:rPr>
      <w:rFonts w:eastAsiaTheme="minorHAns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uceristas1">
    <w:name w:val="cruceristas1"/>
    <w:basedOn w:val="Tablanormal"/>
    <w:uiPriority w:val="99"/>
    <w:rsid w:val="00B07BB8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 w:themeColor="background1"/>
      </w:rPr>
      <w:tblPr/>
      <w:tcPr>
        <w:shd w:val="clear" w:color="auto" w:fill="7030A0"/>
      </w:tcPr>
    </w:tblStylePr>
    <w:tblStylePr w:type="firstCol">
      <w:rPr>
        <w:color w:val="auto"/>
      </w:rPr>
      <w:tblPr/>
      <w:tcPr>
        <w:tc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  <w:tl2br w:val="nil"/>
          <w:tr2bl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96DA0"/>
    <w:rPr>
      <w:lang w:val="es-PE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1">
    <w:name w:val="List Table 3 Accent 1"/>
    <w:aliases w:val="Tabla_Precios_J&amp;E_Cruceristas"/>
    <w:basedOn w:val="Tabladelista3-nfasis5"/>
    <w:uiPriority w:val="48"/>
    <w:rsid w:val="009276D7"/>
    <w:tblPr>
      <w:tblBorders>
        <w:top w:val="single" w:sz="4" w:space="0" w:color="8E1D81"/>
        <w:left w:val="single" w:sz="4" w:space="0" w:color="8E1D81"/>
        <w:bottom w:val="single" w:sz="4" w:space="0" w:color="8E1D81"/>
        <w:right w:val="single" w:sz="4" w:space="0" w:color="8E1D81"/>
        <w:insideH w:val="single" w:sz="4" w:space="0" w:color="8E1D81"/>
        <w:insideV w:val="single" w:sz="4" w:space="0" w:color="8E1D81"/>
      </w:tblBorders>
    </w:tbl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  <w:bCs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ItinerarioJECruceristas">
    <w:name w:val="Itinerario_J&amp;E_Cruceristas"/>
    <w:basedOn w:val="Tablanormal"/>
    <w:uiPriority w:val="99"/>
    <w:rsid w:val="006442B0"/>
    <w:rPr>
      <w:rFonts w:eastAsiaTheme="minorHAnsi"/>
      <w:color w:val="3B3838" w:themeColor="background2" w:themeShade="40"/>
      <w:lang w:eastAsia="en-US"/>
    </w:rPr>
    <w:tblPr>
      <w:tblStyleRowBandSize w:val="1"/>
    </w:tblPr>
    <w:trPr>
      <w:cantSplit/>
    </w:trPr>
    <w:tcPr>
      <w:vAlign w:val="center"/>
    </w:tcPr>
    <w:tblStylePr w:type="firstRow">
      <w:rPr>
        <w:color w:val="8E1D81"/>
      </w:rPr>
    </w:tblStylePr>
    <w:tblStylePr w:type="lastRow">
      <w:pPr>
        <w:jc w:val="left"/>
      </w:pPr>
      <w:rPr>
        <w:b/>
        <w:color w:val="8E1D81"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41874"/>
    <w:pPr>
      <w:widowControl w:val="0"/>
      <w:autoSpaceDE w:val="0"/>
      <w:autoSpaceDN w:val="0"/>
      <w:spacing w:line="191" w:lineRule="exact"/>
      <w:ind w:left="50"/>
    </w:pPr>
    <w:rPr>
      <w:rFonts w:ascii="Trebuchet MS" w:eastAsia="Trebuchet MS" w:hAnsi="Trebuchet MS" w:cs="Trebuchet MS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41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6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DB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6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DB"/>
    <w:rPr>
      <w:rFonts w:eastAsiaTheme="minorHAnsi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0">
    <w:basedOn w:val="TableNormal4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D7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customStyle="1" w:styleId="a1">
    <w:basedOn w:val="TableNormal4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2">
    <w:basedOn w:val="TableNormal4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3">
    <w:basedOn w:val="TableNormal3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4">
    <w:basedOn w:val="TableNormal3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5">
    <w:basedOn w:val="TableNormal2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6">
    <w:basedOn w:val="TableNormal2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7">
    <w:basedOn w:val="TableNormal1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8">
    <w:basedOn w:val="TableNormal1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9">
    <w:basedOn w:val="TableNormal1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a">
    <w:basedOn w:val="TableNormal1"/>
    <w:pPr>
      <w:jc w:val="center"/>
    </w:pPr>
    <w:rPr>
      <w:color w:val="3B383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line="240" w:lineRule="auto"/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81"/>
      </w:tcPr>
    </w:tblStylePr>
    <w:tblStylePr w:type="lastRow">
      <w:rPr>
        <w:b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/>
      </w:tcPr>
    </w:tblStylePr>
    <w:tblStylePr w:type="fir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lastCol">
      <w:rPr>
        <w:b w:val="0"/>
      </w:rPr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2Vert">
      <w:tblPr/>
      <w:tcPr>
        <w:tcBorders>
          <w:top w:val="single" w:sz="4" w:space="0" w:color="8E1D81"/>
          <w:left w:val="single" w:sz="4" w:space="0" w:color="8E1D81"/>
          <w:bottom w:val="single" w:sz="4" w:space="0" w:color="8E1D81"/>
          <w:right w:val="single" w:sz="4" w:space="0" w:color="8E1D81"/>
          <w:insideH w:val="single" w:sz="4" w:space="0" w:color="8E1D81"/>
          <w:insideV w:val="single" w:sz="4" w:space="0" w:color="8E1D81"/>
        </w:tcBorders>
        <w:shd w:val="clear" w:color="auto" w:fill="auto"/>
      </w:tcPr>
    </w:tblStylePr>
    <w:tblStylePr w:type="band1Horz">
      <w:tblPr/>
      <w:tcPr>
        <w:tcBorders>
          <w:top w:val="single" w:sz="4" w:space="0" w:color="4472C4"/>
          <w:left w:val="nil"/>
          <w:bottom w:val="single" w:sz="4" w:space="0" w:color="4472C4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k2P7RhbxUYzitcpt/fZUV7rOg==">CgMxLjAyCGguZ2pkZ3hzOAByITFGc1JhZGJ5Sy1idjBzWlZhM0JWRnFIOEFvdEd4NHdTQw==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Lopez</dc:creator>
  <cp:lastModifiedBy>Nelly Lopez</cp:lastModifiedBy>
  <cp:revision>2</cp:revision>
  <dcterms:created xsi:type="dcterms:W3CDTF">2024-09-27T23:08:00Z</dcterms:created>
  <dcterms:modified xsi:type="dcterms:W3CDTF">2024-12-28T16:53:00Z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298f39f8c45b9db9b1cace021347ac422239d62ade825a715011700730c09506</vt:lpwstr>
  </property>
</Properties>
</file>